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DB" w:rsidRDefault="002E0BDB" w:rsidP="002E0BDB">
      <w:pPr>
        <w:spacing w:after="0"/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2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BDB" w:rsidRDefault="002E0BDB" w:rsidP="002E0BDB">
      <w:pPr>
        <w:spacing w:after="0"/>
        <w:jc w:val="center"/>
        <w:rPr>
          <w:rFonts w:ascii="Georgia" w:hAnsi="Georgia"/>
          <w:i/>
          <w:sz w:val="24"/>
          <w:szCs w:val="24"/>
        </w:rPr>
      </w:pPr>
    </w:p>
    <w:p w:rsidR="002E0BDB" w:rsidRDefault="002E0BDB" w:rsidP="002E0BDB">
      <w:pPr>
        <w:spacing w:after="0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РЕСПУБЛИКА ДАГЕСТАН</w:t>
      </w:r>
    </w:p>
    <w:p w:rsidR="002E0BDB" w:rsidRDefault="002E0BDB" w:rsidP="002E0BDB">
      <w:pPr>
        <w:spacing w:after="0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МУНИЦИПАЛЬНОЕ КАЗЕННОЕ ОБРАЗОВАТЕЛЬНОЕ </w:t>
      </w:r>
    </w:p>
    <w:p w:rsidR="002E0BDB" w:rsidRDefault="002E0BDB" w:rsidP="002E0BDB">
      <w:pPr>
        <w:spacing w:after="0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УЧРЕЖДЕНИЕ «</w:t>
      </w:r>
      <w:proofErr w:type="gramStart"/>
      <w:r>
        <w:rPr>
          <w:rFonts w:ascii="Georgia" w:hAnsi="Georgia"/>
          <w:i/>
          <w:sz w:val="24"/>
          <w:szCs w:val="24"/>
        </w:rPr>
        <w:t>СОВХОЗНАЯ</w:t>
      </w:r>
      <w:proofErr w:type="gramEnd"/>
      <w:r>
        <w:rPr>
          <w:rFonts w:ascii="Georgia" w:hAnsi="Georgia"/>
          <w:i/>
          <w:sz w:val="24"/>
          <w:szCs w:val="24"/>
        </w:rPr>
        <w:t xml:space="preserve"> СОШ №6»</w:t>
      </w:r>
    </w:p>
    <w:p w:rsidR="002E0BDB" w:rsidRDefault="002E0BDB" w:rsidP="002E0BDB">
      <w:pPr>
        <w:spacing w:after="0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КИЗЛЯРСКОГО РАЙОНА РД.</w:t>
      </w:r>
    </w:p>
    <w:p w:rsidR="002E0BDB" w:rsidRPr="002748CC" w:rsidRDefault="002E0BDB" w:rsidP="002E0B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 xml:space="preserve">368819  сел. Юбилейное ул. </w:t>
      </w:r>
      <w:proofErr w:type="spellStart"/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>Досова</w:t>
      </w:r>
      <w:proofErr w:type="spellEnd"/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23            </w:t>
      </w:r>
      <w:r w:rsidRPr="002748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2748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2748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sovhoznaa</w:t>
      </w:r>
      <w:proofErr w:type="spellEnd"/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>.6@</w:t>
      </w:r>
      <w:r w:rsidRPr="002748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748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274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</w:t>
      </w:r>
    </w:p>
    <w:p w:rsidR="002E0BDB" w:rsidRPr="00BF1721" w:rsidRDefault="002E0BDB" w:rsidP="00BF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8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2E0BDB" w:rsidRPr="00BF1721" w:rsidRDefault="002E0BDB">
      <w:pPr>
        <w:rPr>
          <w:rFonts w:ascii="Times New Roman" w:hAnsi="Times New Roman" w:cs="Times New Roman"/>
          <w:b/>
          <w:sz w:val="28"/>
          <w:szCs w:val="28"/>
        </w:rPr>
      </w:pPr>
      <w:r w:rsidRPr="00BF1721">
        <w:rPr>
          <w:rFonts w:ascii="Century" w:hAnsi="Century"/>
          <w:b/>
        </w:rPr>
        <w:tab/>
      </w:r>
      <w:r w:rsidRPr="00BF1721">
        <w:rPr>
          <w:rFonts w:ascii="Century" w:hAnsi="Century"/>
          <w:b/>
        </w:rPr>
        <w:tab/>
      </w:r>
      <w:r w:rsidRPr="00BF1721">
        <w:rPr>
          <w:rFonts w:ascii="Century" w:hAnsi="Century"/>
          <w:b/>
        </w:rPr>
        <w:tab/>
      </w:r>
      <w:r w:rsidRPr="00BF1721">
        <w:rPr>
          <w:rFonts w:ascii="Century" w:hAnsi="Century"/>
          <w:b/>
        </w:rPr>
        <w:tab/>
      </w:r>
      <w:r w:rsidRPr="00BF172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F1721">
        <w:rPr>
          <w:rFonts w:ascii="Times New Roman" w:hAnsi="Times New Roman" w:cs="Times New Roman"/>
          <w:b/>
        </w:rPr>
        <w:t>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5"/>
      </w:tblGrid>
      <w:tr w:rsidR="002B4B79" w:rsidRPr="00BF1721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4B79" w:rsidRPr="00BF1721" w:rsidRDefault="002B4B79" w:rsidP="00BF1721">
            <w:pPr>
              <w:spacing w:after="150" w:line="255" w:lineRule="atLeast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F1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13.06.2020                                                                                           </w:t>
            </w:r>
            <w:r w:rsidR="00AC2514" w:rsidRPr="00BF1721">
              <w:rPr>
                <w:rFonts w:ascii="Times New Roman" w:hAnsi="Times New Roman" w:cs="Times New Roman"/>
                <w:b/>
                <w:sz w:val="24"/>
                <w:szCs w:val="24"/>
              </w:rPr>
              <w:t>№27</w:t>
            </w:r>
          </w:p>
        </w:tc>
      </w:tr>
    </w:tbl>
    <w:p w:rsidR="002B4B79" w:rsidRPr="00BF1721" w:rsidRDefault="00AC2514" w:rsidP="00BF1721">
      <w:pPr>
        <w:spacing w:after="150" w:line="255" w:lineRule="atLeast"/>
        <w:ind w:firstLine="708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C2514">
        <w:rPr>
          <w:rFonts w:ascii="Times New Roman" w:hAnsi="Times New Roman" w:cs="Times New Roman"/>
          <w:b/>
          <w:bCs/>
          <w:color w:val="222222"/>
          <w:sz w:val="24"/>
          <w:szCs w:val="24"/>
        </w:rPr>
        <w:t>«</w:t>
      </w:r>
      <w:r w:rsidR="002B4B79" w:rsidRPr="00AC251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О признании результатов  промежуточной и итоговой аттестации за курс основного общего образования в 2019/20 учебном году по образовательной программе и выдаче на основании  этих результатов аттестатов </w:t>
      </w:r>
      <w:proofErr w:type="gramStart"/>
      <w:r w:rsidR="003264CB" w:rsidRPr="00AC2514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обучающимся</w:t>
      </w:r>
      <w:proofErr w:type="gramEnd"/>
      <w:r w:rsidR="003264CB" w:rsidRPr="00AC251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9 класса</w:t>
      </w:r>
      <w:r w:rsidRPr="00AC2514">
        <w:rPr>
          <w:rFonts w:ascii="Times New Roman" w:hAnsi="Times New Roman" w:cs="Times New Roman"/>
          <w:b/>
          <w:bCs/>
          <w:color w:val="222222"/>
          <w:sz w:val="24"/>
          <w:szCs w:val="24"/>
        </w:rPr>
        <w:t>»</w:t>
      </w:r>
    </w:p>
    <w:p w:rsidR="002B4B79" w:rsidRDefault="002B4B79" w:rsidP="00BF1721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C2514">
        <w:rPr>
          <w:rFonts w:ascii="Times New Roman" w:hAnsi="Times New Roman" w:cs="Times New Roman"/>
          <w:sz w:val="24"/>
          <w:szCs w:val="24"/>
        </w:rPr>
        <w:t>В соответствии со </w:t>
      </w:r>
      <w:hyperlink r:id="rId5" w:anchor="/document/99/902389617/XA00M6I2N3/" w:history="1">
        <w:r w:rsidRPr="00AC2514">
          <w:rPr>
            <w:rFonts w:ascii="Times New Roman" w:hAnsi="Times New Roman" w:cs="Times New Roman"/>
            <w:sz w:val="24"/>
            <w:szCs w:val="24"/>
          </w:rPr>
          <w:t>статьей 60</w:t>
        </w:r>
      </w:hyperlink>
      <w:r w:rsidRPr="00AC2514">
        <w:rPr>
          <w:rFonts w:ascii="Times New Roman" w:hAnsi="Times New Roman" w:cs="Times New Roman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AC2514">
          <w:rPr>
            <w:rFonts w:ascii="Times New Roman" w:hAnsi="Times New Roman" w:cs="Times New Roman"/>
            <w:sz w:val="24"/>
            <w:szCs w:val="24"/>
          </w:rPr>
          <w:t xml:space="preserve">письмом </w:t>
        </w:r>
        <w:proofErr w:type="spellStart"/>
        <w:r w:rsidRPr="00AC2514">
          <w:rPr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AC2514">
          <w:rPr>
            <w:rFonts w:ascii="Times New Roman" w:hAnsi="Times New Roman" w:cs="Times New Roman"/>
            <w:sz w:val="24"/>
            <w:szCs w:val="24"/>
          </w:rPr>
          <w:t> от 19.02.2020 № ВБ-334/04</w:t>
        </w:r>
      </w:hyperlink>
      <w:r w:rsidRPr="00AC2514">
        <w:rPr>
          <w:rFonts w:ascii="Times New Roman" w:hAnsi="Times New Roman" w:cs="Times New Roman"/>
          <w:sz w:val="24"/>
          <w:szCs w:val="24"/>
        </w:rPr>
        <w:t xml:space="preserve"> «О заполнении аттестата об основном общем образовании в 2019–2020 учебном году», </w:t>
      </w:r>
      <w:r w:rsidR="00AC2514" w:rsidRPr="00AC251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РФ</w:t>
      </w:r>
      <w:r w:rsid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 </w:t>
      </w:r>
      <w:r w:rsidR="00AC2514" w:rsidRP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</w:t>
      </w:r>
      <w:r w:rsidR="00AC2514">
        <w:rPr>
          <w:rFonts w:ascii="Times New Roman" w:hAnsi="Times New Roman" w:cs="Times New Roman"/>
          <w:sz w:val="24"/>
          <w:szCs w:val="24"/>
        </w:rPr>
        <w:t>от</w:t>
      </w:r>
      <w:r w:rsidR="00AC2514" w:rsidRP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10</w:t>
      </w:r>
      <w:r w:rsid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.06 2020 </w:t>
      </w:r>
      <w:r w:rsidR="00AC2514" w:rsidRPr="00AC2514">
        <w:rPr>
          <w:rFonts w:ascii="Times New Roman" w:hAnsi="Times New Roman" w:cs="Times New Roman"/>
          <w:sz w:val="24"/>
          <w:szCs w:val="24"/>
        </w:rPr>
        <w:t>года</w:t>
      </w:r>
      <w:r w:rsid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 №</w:t>
      </w:r>
      <w:r w:rsidRPr="00AC251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842</w:t>
      </w:r>
      <w:r w:rsidR="00BF1721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 </w:t>
      </w:r>
      <w:r w:rsidR="004163A3">
        <w:rPr>
          <w:rFonts w:ascii="Times New Roman" w:hAnsi="Times New Roman" w:cs="Times New Roman"/>
          <w:sz w:val="24"/>
          <w:szCs w:val="24"/>
        </w:rPr>
        <w:t>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</w:t>
      </w:r>
      <w:proofErr w:type="gramEnd"/>
      <w:r w:rsidR="004163A3">
        <w:rPr>
          <w:rFonts w:ascii="Times New Roman" w:hAnsi="Times New Roman" w:cs="Times New Roman"/>
          <w:sz w:val="24"/>
          <w:szCs w:val="24"/>
        </w:rPr>
        <w:t xml:space="preserve"> на обучение по программам </w:t>
      </w:r>
      <w:proofErr w:type="spellStart"/>
      <w:r w:rsidR="004163A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4163A3">
        <w:rPr>
          <w:rFonts w:ascii="Times New Roman" w:hAnsi="Times New Roman" w:cs="Times New Roman"/>
          <w:sz w:val="24"/>
          <w:szCs w:val="24"/>
        </w:rPr>
        <w:t xml:space="preserve">  и программам </w:t>
      </w:r>
      <w:proofErr w:type="spellStart"/>
      <w:r w:rsidR="004163A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4163A3">
        <w:rPr>
          <w:rFonts w:ascii="Times New Roman" w:hAnsi="Times New Roman" w:cs="Times New Roman"/>
          <w:sz w:val="24"/>
          <w:szCs w:val="24"/>
        </w:rPr>
        <w:t xml:space="preserve"> в 2020 году»</w:t>
      </w:r>
      <w:r w:rsidR="00BF1721">
        <w:rPr>
          <w:rFonts w:ascii="Times New Roman" w:hAnsi="Times New Roman" w:cs="Times New Roman"/>
          <w:sz w:val="24"/>
          <w:szCs w:val="24"/>
        </w:rPr>
        <w:t>, на основании Приказа М</w:t>
      </w:r>
      <w:r w:rsidR="004163A3">
        <w:rPr>
          <w:rFonts w:ascii="Times New Roman" w:hAnsi="Times New Roman" w:cs="Times New Roman"/>
          <w:sz w:val="24"/>
          <w:szCs w:val="24"/>
        </w:rPr>
        <w:t>инистерства просвещения Российской Федерации №293 Федеральная служба по надзору в сфере образования и науки №650 от 11 июня 2020 год</w:t>
      </w:r>
      <w:r w:rsidR="00BF172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BF172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BF1721">
        <w:rPr>
          <w:rFonts w:ascii="Times New Roman" w:hAnsi="Times New Roman" w:cs="Times New Roman"/>
          <w:sz w:val="24"/>
          <w:szCs w:val="24"/>
        </w:rPr>
        <w:t>б особенностях проведения государственной итоговой аттестации по образовательным программам основного общего образования в 2020году</w:t>
      </w:r>
      <w:r w:rsidRPr="00AC2514">
        <w:rPr>
          <w:rFonts w:ascii="Times New Roman" w:hAnsi="Times New Roman" w:cs="Times New Roman"/>
          <w:sz w:val="24"/>
          <w:szCs w:val="24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AC251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2514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</w:t>
      </w:r>
      <w:proofErr w:type="gramStart"/>
      <w:r w:rsidRPr="00AC251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AC2514">
        <w:rPr>
          <w:rFonts w:ascii="Times New Roman" w:hAnsi="Times New Roman" w:cs="Times New Roman"/>
          <w:sz w:val="24"/>
          <w:szCs w:val="24"/>
        </w:rPr>
        <w:t xml:space="preserve"> </w:t>
      </w:r>
      <w:r w:rsidR="00AC2514" w:rsidRPr="00AC2514">
        <w:rPr>
          <w:rFonts w:ascii="Times New Roman" w:hAnsi="Times New Roman" w:cs="Times New Roman"/>
          <w:sz w:val="24"/>
          <w:szCs w:val="24"/>
        </w:rPr>
        <w:t>обучающихся МКОУ «Совхозн</w:t>
      </w:r>
      <w:r w:rsidR="003264CB" w:rsidRPr="00AC2514">
        <w:rPr>
          <w:rFonts w:ascii="Times New Roman" w:hAnsi="Times New Roman" w:cs="Times New Roman"/>
          <w:sz w:val="24"/>
          <w:szCs w:val="24"/>
        </w:rPr>
        <w:t xml:space="preserve">ая </w:t>
      </w:r>
      <w:r w:rsidRPr="00AC2514">
        <w:rPr>
          <w:rFonts w:ascii="Times New Roman" w:hAnsi="Times New Roman" w:cs="Times New Roman"/>
          <w:sz w:val="24"/>
          <w:szCs w:val="24"/>
        </w:rPr>
        <w:t xml:space="preserve">  СОШ</w:t>
      </w:r>
      <w:r w:rsidR="00AC2514" w:rsidRPr="00AC2514">
        <w:rPr>
          <w:rFonts w:ascii="Times New Roman" w:hAnsi="Times New Roman" w:cs="Times New Roman"/>
          <w:sz w:val="24"/>
          <w:szCs w:val="24"/>
        </w:rPr>
        <w:t>№6</w:t>
      </w:r>
      <w:r w:rsidRPr="00AC2514">
        <w:rPr>
          <w:rFonts w:ascii="Times New Roman" w:hAnsi="Times New Roman" w:cs="Times New Roman"/>
          <w:sz w:val="24"/>
          <w:szCs w:val="24"/>
        </w:rPr>
        <w:t>» и Положения «О</w:t>
      </w:r>
      <w:r w:rsidRPr="00AC2514">
        <w:rPr>
          <w:rFonts w:ascii="Times New Roman" w:hAnsi="Times New Roman" w:cs="Times New Roman"/>
          <w:bCs/>
          <w:sz w:val="24"/>
          <w:szCs w:val="24"/>
        </w:rPr>
        <w:t>б итоговой аттестации учащихся 9, 11</w:t>
      </w:r>
      <w:r w:rsidR="00AC2514" w:rsidRPr="00AC2514">
        <w:rPr>
          <w:rFonts w:ascii="Times New Roman" w:hAnsi="Times New Roman" w:cs="Times New Roman"/>
          <w:bCs/>
          <w:sz w:val="24"/>
          <w:szCs w:val="24"/>
        </w:rPr>
        <w:t>-х классов в МКОУ «Совхозн</w:t>
      </w:r>
      <w:r w:rsidR="003264CB" w:rsidRPr="00AC2514">
        <w:rPr>
          <w:rFonts w:ascii="Times New Roman" w:hAnsi="Times New Roman" w:cs="Times New Roman"/>
          <w:bCs/>
          <w:sz w:val="24"/>
          <w:szCs w:val="24"/>
        </w:rPr>
        <w:t xml:space="preserve">ая </w:t>
      </w:r>
      <w:r w:rsidRPr="00AC2514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="00AC2514" w:rsidRPr="00AC2514">
        <w:rPr>
          <w:rFonts w:ascii="Times New Roman" w:hAnsi="Times New Roman" w:cs="Times New Roman"/>
          <w:bCs/>
          <w:sz w:val="24"/>
          <w:szCs w:val="24"/>
        </w:rPr>
        <w:t>№6</w:t>
      </w:r>
      <w:r w:rsidRPr="00AC2514">
        <w:rPr>
          <w:rFonts w:ascii="Times New Roman" w:hAnsi="Times New Roman" w:cs="Times New Roman"/>
          <w:bCs/>
          <w:sz w:val="24"/>
          <w:szCs w:val="24"/>
        </w:rPr>
        <w:t>»</w:t>
      </w:r>
      <w:r w:rsidRPr="00AC2514">
        <w:rPr>
          <w:rFonts w:ascii="Times New Roman" w:hAnsi="Times New Roman" w:cs="Times New Roman"/>
          <w:sz w:val="24"/>
          <w:szCs w:val="24"/>
        </w:rPr>
        <w:t>,   рассмотренных на пе</w:t>
      </w:r>
      <w:r w:rsidR="00AC2514" w:rsidRPr="00AC2514">
        <w:rPr>
          <w:rFonts w:ascii="Times New Roman" w:hAnsi="Times New Roman" w:cs="Times New Roman"/>
          <w:sz w:val="24"/>
          <w:szCs w:val="24"/>
        </w:rPr>
        <w:t>дагогическом совете протокол  №</w:t>
      </w:r>
      <w:r w:rsidR="004163A3">
        <w:rPr>
          <w:rFonts w:ascii="Times New Roman" w:hAnsi="Times New Roman" w:cs="Times New Roman"/>
          <w:sz w:val="24"/>
          <w:szCs w:val="24"/>
        </w:rPr>
        <w:t>6</w:t>
      </w:r>
      <w:r w:rsidR="00AC2514" w:rsidRPr="00AC2514">
        <w:rPr>
          <w:rFonts w:ascii="Times New Roman" w:hAnsi="Times New Roman" w:cs="Times New Roman"/>
          <w:sz w:val="24"/>
          <w:szCs w:val="24"/>
        </w:rPr>
        <w:t xml:space="preserve"> от</w:t>
      </w:r>
      <w:r w:rsidRPr="00AC2514">
        <w:rPr>
          <w:rFonts w:ascii="Times New Roman" w:hAnsi="Times New Roman" w:cs="Times New Roman"/>
          <w:sz w:val="24"/>
          <w:szCs w:val="24"/>
        </w:rPr>
        <w:t xml:space="preserve">  13</w:t>
      </w:r>
      <w:r w:rsidR="00AC2514" w:rsidRPr="00AC2514">
        <w:rPr>
          <w:rFonts w:ascii="Times New Roman" w:hAnsi="Times New Roman" w:cs="Times New Roman"/>
          <w:sz w:val="24"/>
          <w:szCs w:val="24"/>
        </w:rPr>
        <w:t xml:space="preserve">   </w:t>
      </w:r>
      <w:r w:rsidRPr="00AC2514">
        <w:rPr>
          <w:rFonts w:ascii="Times New Roman" w:hAnsi="Times New Roman" w:cs="Times New Roman"/>
          <w:sz w:val="24"/>
          <w:szCs w:val="24"/>
        </w:rPr>
        <w:t>июня</w:t>
      </w:r>
      <w:r w:rsidR="00AC2514" w:rsidRPr="00AC2514">
        <w:rPr>
          <w:rFonts w:ascii="Times New Roman" w:hAnsi="Times New Roman" w:cs="Times New Roman"/>
          <w:sz w:val="24"/>
          <w:szCs w:val="24"/>
        </w:rPr>
        <w:t xml:space="preserve"> </w:t>
      </w:r>
      <w:r w:rsidRPr="00AC2514">
        <w:rPr>
          <w:rFonts w:ascii="Times New Roman" w:hAnsi="Times New Roman" w:cs="Times New Roman"/>
          <w:sz w:val="24"/>
          <w:szCs w:val="24"/>
        </w:rPr>
        <w:t xml:space="preserve">2020 и  утвержденных   приказом № </w:t>
      </w:r>
      <w:r w:rsidR="00AC2514" w:rsidRPr="00AC2514">
        <w:rPr>
          <w:rFonts w:ascii="Times New Roman" w:hAnsi="Times New Roman" w:cs="Times New Roman"/>
          <w:sz w:val="24"/>
          <w:szCs w:val="24"/>
        </w:rPr>
        <w:t>26</w:t>
      </w:r>
      <w:r w:rsidR="004163A3">
        <w:rPr>
          <w:rFonts w:ascii="Times New Roman" w:hAnsi="Times New Roman" w:cs="Times New Roman"/>
          <w:sz w:val="24"/>
          <w:szCs w:val="24"/>
        </w:rPr>
        <w:t xml:space="preserve"> </w:t>
      </w:r>
      <w:r w:rsidRPr="00AC2514">
        <w:rPr>
          <w:rFonts w:ascii="Times New Roman" w:hAnsi="Times New Roman" w:cs="Times New Roman"/>
          <w:sz w:val="24"/>
          <w:szCs w:val="24"/>
        </w:rPr>
        <w:t>от 13.06.2020 года</w:t>
      </w:r>
      <w:r w:rsidR="00AC2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B79" w:rsidRPr="00AC2514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C2514">
        <w:rPr>
          <w:rFonts w:ascii="Times New Roman" w:hAnsi="Times New Roman" w:cs="Times New Roman"/>
          <w:sz w:val="24"/>
          <w:szCs w:val="24"/>
        </w:rPr>
        <w:t>ПРИКАЗЫВАЮ:</w:t>
      </w:r>
    </w:p>
    <w:p w:rsidR="002B4B79" w:rsidRPr="00AC2514" w:rsidRDefault="002B4B79" w:rsidP="00BF17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2514">
        <w:rPr>
          <w:rFonts w:ascii="Times New Roman" w:hAnsi="Times New Roman" w:cs="Times New Roman"/>
          <w:sz w:val="24"/>
          <w:szCs w:val="24"/>
        </w:rPr>
        <w:t>1. Председателю комиссии по 9 классам заместителю</w:t>
      </w:r>
      <w:r w:rsidR="003264CB" w:rsidRPr="00AC2514">
        <w:rPr>
          <w:rFonts w:ascii="Times New Roman" w:hAnsi="Times New Roman" w:cs="Times New Roman"/>
          <w:sz w:val="24"/>
          <w:szCs w:val="24"/>
        </w:rPr>
        <w:t xml:space="preserve"> дире</w:t>
      </w:r>
      <w:r w:rsidR="00AC2514" w:rsidRPr="00AC2514">
        <w:rPr>
          <w:rFonts w:ascii="Times New Roman" w:hAnsi="Times New Roman" w:cs="Times New Roman"/>
          <w:sz w:val="24"/>
          <w:szCs w:val="24"/>
        </w:rPr>
        <w:t>ктора по УВР – Гончаровой Н.А</w:t>
      </w:r>
      <w:r w:rsidR="003264CB" w:rsidRPr="00AC2514">
        <w:rPr>
          <w:rFonts w:ascii="Times New Roman" w:hAnsi="Times New Roman" w:cs="Times New Roman"/>
          <w:sz w:val="24"/>
          <w:szCs w:val="24"/>
        </w:rPr>
        <w:t>.,</w:t>
      </w:r>
      <w:r w:rsidR="00AC2514" w:rsidRPr="00AC2514">
        <w:rPr>
          <w:rFonts w:ascii="Times New Roman" w:hAnsi="Times New Roman" w:cs="Times New Roman"/>
          <w:sz w:val="24"/>
          <w:szCs w:val="24"/>
        </w:rPr>
        <w:t xml:space="preserve"> </w:t>
      </w:r>
      <w:r w:rsidR="003264CB" w:rsidRPr="00AC2514">
        <w:rPr>
          <w:rFonts w:ascii="Times New Roman" w:hAnsi="Times New Roman" w:cs="Times New Roman"/>
          <w:sz w:val="24"/>
          <w:szCs w:val="24"/>
        </w:rPr>
        <w:t xml:space="preserve"> классному руководите</w:t>
      </w:r>
      <w:r w:rsidR="00AC2514" w:rsidRPr="00AC2514">
        <w:rPr>
          <w:rFonts w:ascii="Times New Roman" w:hAnsi="Times New Roman" w:cs="Times New Roman"/>
          <w:sz w:val="24"/>
          <w:szCs w:val="24"/>
        </w:rPr>
        <w:t>л</w:t>
      </w:r>
      <w:r w:rsidR="003264CB" w:rsidRPr="00AC2514">
        <w:rPr>
          <w:rFonts w:ascii="Times New Roman" w:hAnsi="Times New Roman" w:cs="Times New Roman"/>
          <w:sz w:val="24"/>
          <w:szCs w:val="24"/>
        </w:rPr>
        <w:t xml:space="preserve">ю 9 </w:t>
      </w:r>
      <w:r w:rsidRPr="00AC2514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AC251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C2514" w:rsidRPr="00AC2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514" w:rsidRPr="00AC2514">
        <w:rPr>
          <w:rFonts w:ascii="Times New Roman" w:hAnsi="Times New Roman" w:cs="Times New Roman"/>
          <w:sz w:val="24"/>
          <w:szCs w:val="24"/>
        </w:rPr>
        <w:t>Какуниной</w:t>
      </w:r>
      <w:proofErr w:type="spellEnd"/>
      <w:r w:rsidR="00AC2514" w:rsidRPr="00AC2514">
        <w:rPr>
          <w:rFonts w:ascii="Times New Roman" w:hAnsi="Times New Roman" w:cs="Times New Roman"/>
          <w:sz w:val="24"/>
          <w:szCs w:val="24"/>
        </w:rPr>
        <w:t xml:space="preserve"> И.В. </w:t>
      </w:r>
      <w:r w:rsidRPr="00AC2514">
        <w:rPr>
          <w:rFonts w:ascii="Times New Roman" w:hAnsi="Times New Roman" w:cs="Times New Roman"/>
          <w:sz w:val="24"/>
          <w:szCs w:val="24"/>
        </w:rPr>
        <w:t>составить и утвердить перечень предметов для составления ведомости итоговых отметок за курс основного общего образования,  руководствуясь учебным планом школы на 2019</w:t>
      </w:r>
      <w:r w:rsidR="000B2CEB" w:rsidRPr="00AC2514">
        <w:rPr>
          <w:rFonts w:ascii="Times New Roman" w:hAnsi="Times New Roman" w:cs="Times New Roman"/>
          <w:sz w:val="24"/>
          <w:szCs w:val="24"/>
        </w:rPr>
        <w:t>-2020 учебный год в количестве 18</w:t>
      </w:r>
      <w:r w:rsidRPr="00AC2514">
        <w:rPr>
          <w:rFonts w:ascii="Times New Roman" w:hAnsi="Times New Roman" w:cs="Times New Roman"/>
          <w:sz w:val="24"/>
          <w:szCs w:val="24"/>
        </w:rPr>
        <w:t xml:space="preserve"> наименовани</w:t>
      </w:r>
      <w:r w:rsidR="00704FE0" w:rsidRPr="00AC2514">
        <w:rPr>
          <w:rFonts w:ascii="Times New Roman" w:hAnsi="Times New Roman" w:cs="Times New Roman"/>
          <w:sz w:val="24"/>
          <w:szCs w:val="24"/>
        </w:rPr>
        <w:t>й</w:t>
      </w:r>
      <w:r w:rsidRPr="00AC2514">
        <w:rPr>
          <w:rFonts w:ascii="Times New Roman" w:hAnsi="Times New Roman" w:cs="Times New Roman"/>
          <w:sz w:val="24"/>
          <w:szCs w:val="24"/>
        </w:rPr>
        <w:t xml:space="preserve">: русский язык, </w:t>
      </w:r>
      <w:r w:rsidR="00704FE0" w:rsidRPr="00AC2514">
        <w:rPr>
          <w:rFonts w:ascii="Times New Roman" w:hAnsi="Times New Roman" w:cs="Times New Roman"/>
          <w:sz w:val="24"/>
          <w:szCs w:val="24"/>
        </w:rPr>
        <w:t xml:space="preserve">русская </w:t>
      </w:r>
      <w:r w:rsidRPr="00AC2514">
        <w:rPr>
          <w:rFonts w:ascii="Times New Roman" w:hAnsi="Times New Roman" w:cs="Times New Roman"/>
          <w:sz w:val="24"/>
          <w:szCs w:val="24"/>
        </w:rPr>
        <w:t>лит</w:t>
      </w:r>
      <w:r w:rsidR="00DC527D" w:rsidRPr="00AC2514">
        <w:rPr>
          <w:rFonts w:ascii="Times New Roman" w:hAnsi="Times New Roman" w:cs="Times New Roman"/>
          <w:sz w:val="24"/>
          <w:szCs w:val="24"/>
        </w:rPr>
        <w:t>ература, родной язык (</w:t>
      </w:r>
      <w:r w:rsidRPr="00AC2514">
        <w:rPr>
          <w:rFonts w:ascii="Times New Roman" w:hAnsi="Times New Roman" w:cs="Times New Roman"/>
          <w:sz w:val="24"/>
          <w:szCs w:val="24"/>
        </w:rPr>
        <w:t xml:space="preserve">даргинский или русский), родная литература (даргинская или  русская), </w:t>
      </w:r>
      <w:proofErr w:type="gramStart"/>
      <w:r w:rsidRPr="00AC2514">
        <w:rPr>
          <w:rFonts w:ascii="Times New Roman" w:hAnsi="Times New Roman" w:cs="Times New Roman"/>
          <w:sz w:val="24"/>
          <w:szCs w:val="24"/>
        </w:rPr>
        <w:t xml:space="preserve">иностранный язык (английский), история,  обществознание, география, </w:t>
      </w:r>
      <w:r w:rsidR="000B2CEB" w:rsidRPr="00AC2514">
        <w:rPr>
          <w:rFonts w:ascii="Times New Roman" w:hAnsi="Times New Roman" w:cs="Times New Roman"/>
          <w:sz w:val="24"/>
          <w:szCs w:val="24"/>
        </w:rPr>
        <w:t>математика</w:t>
      </w:r>
      <w:r w:rsidRPr="00AC2514">
        <w:rPr>
          <w:rFonts w:ascii="Times New Roman" w:hAnsi="Times New Roman" w:cs="Times New Roman"/>
          <w:sz w:val="24"/>
          <w:szCs w:val="24"/>
        </w:rPr>
        <w:t>, физика, информатика, биология, химия, изобразительное искусство, музыка, технология, физическая культура, основы безопасности жизнедеятельности.</w:t>
      </w:r>
      <w:proofErr w:type="gramEnd"/>
      <w:r w:rsidRPr="00AC2514">
        <w:rPr>
          <w:rFonts w:ascii="Times New Roman" w:hAnsi="Times New Roman" w:cs="Times New Roman"/>
          <w:sz w:val="24"/>
          <w:szCs w:val="24"/>
        </w:rPr>
        <w:t xml:space="preserve">  В раздел «Дополнительные сведения» внести предметы (3):география Дагестана, история Дагестана, КТНД. Итоговые отметки выставляются по образцу, например: 5 (отлично), 4 (хорошо), 3 (</w:t>
      </w:r>
      <w:proofErr w:type="spellStart"/>
      <w:r w:rsidRPr="00AC2514">
        <w:rPr>
          <w:rFonts w:ascii="Times New Roman" w:hAnsi="Times New Roman" w:cs="Times New Roman"/>
          <w:sz w:val="24"/>
          <w:szCs w:val="24"/>
        </w:rPr>
        <w:t>удовл</w:t>
      </w:r>
      <w:proofErr w:type="spellEnd"/>
      <w:r w:rsidRPr="00AC2514">
        <w:rPr>
          <w:rFonts w:ascii="Times New Roman" w:hAnsi="Times New Roman" w:cs="Times New Roman"/>
          <w:sz w:val="24"/>
          <w:szCs w:val="24"/>
        </w:rPr>
        <w:t>.). Наименование учебного предмета писать с прописной (заглавной) буквы.</w:t>
      </w:r>
    </w:p>
    <w:p w:rsidR="002B4B79" w:rsidRPr="00BF1721" w:rsidRDefault="002B4B79" w:rsidP="00BF1721">
      <w:pPr>
        <w:spacing w:after="15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F1721">
        <w:rPr>
          <w:rFonts w:ascii="Times New Roman" w:hAnsi="Times New Roman" w:cs="Times New Roman"/>
          <w:sz w:val="24"/>
          <w:szCs w:val="24"/>
        </w:rPr>
        <w:lastRenderedPageBreak/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Pr="00BF1721" w:rsidRDefault="002B4B79" w:rsidP="00BF1721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21">
        <w:rPr>
          <w:rFonts w:ascii="Times New Roman" w:hAnsi="Times New Roman" w:cs="Times New Roman"/>
          <w:sz w:val="24"/>
          <w:szCs w:val="24"/>
        </w:rPr>
        <w:t>3.</w:t>
      </w:r>
      <w:r w:rsidR="00AC2514" w:rsidRPr="00BF1721">
        <w:rPr>
          <w:rFonts w:ascii="Times New Roman" w:hAnsi="Times New Roman" w:cs="Times New Roman"/>
          <w:sz w:val="24"/>
          <w:szCs w:val="24"/>
        </w:rPr>
        <w:t xml:space="preserve"> </w:t>
      </w:r>
      <w:r w:rsidR="00DC527D" w:rsidRPr="00BF1721">
        <w:rPr>
          <w:rFonts w:ascii="Times New Roman" w:hAnsi="Times New Roman" w:cs="Times New Roman"/>
          <w:sz w:val="24"/>
          <w:szCs w:val="24"/>
        </w:rPr>
        <w:t>Классному</w:t>
      </w:r>
      <w:r w:rsidRPr="00BF1721">
        <w:rPr>
          <w:rFonts w:ascii="Times New Roman" w:hAnsi="Times New Roman" w:cs="Times New Roman"/>
          <w:sz w:val="24"/>
          <w:szCs w:val="24"/>
        </w:rPr>
        <w:t xml:space="preserve">  руководит</w:t>
      </w:r>
      <w:r w:rsidR="00DC527D" w:rsidRPr="00BF1721">
        <w:rPr>
          <w:rFonts w:ascii="Times New Roman" w:hAnsi="Times New Roman" w:cs="Times New Roman"/>
          <w:sz w:val="24"/>
          <w:szCs w:val="24"/>
        </w:rPr>
        <w:t>елю 9</w:t>
      </w:r>
      <w:r w:rsidRPr="00BF1721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C2514" w:rsidRPr="00BF1721">
        <w:rPr>
          <w:rFonts w:ascii="Times New Roman" w:hAnsi="Times New Roman" w:cs="Times New Roman"/>
          <w:sz w:val="24"/>
          <w:szCs w:val="24"/>
        </w:rPr>
        <w:t xml:space="preserve"> –</w:t>
      </w:r>
      <w:r w:rsidRPr="00BF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721">
        <w:rPr>
          <w:rFonts w:ascii="Times New Roman" w:hAnsi="Times New Roman" w:cs="Times New Roman"/>
          <w:sz w:val="24"/>
          <w:szCs w:val="24"/>
        </w:rPr>
        <w:t>Какуниной</w:t>
      </w:r>
      <w:proofErr w:type="spellEnd"/>
      <w:r w:rsidR="00BF1721">
        <w:rPr>
          <w:rFonts w:ascii="Times New Roman" w:hAnsi="Times New Roman" w:cs="Times New Roman"/>
          <w:sz w:val="24"/>
          <w:szCs w:val="24"/>
        </w:rPr>
        <w:t xml:space="preserve"> И.В</w:t>
      </w:r>
      <w:r w:rsidR="00AC2514" w:rsidRPr="00BF1721">
        <w:rPr>
          <w:rFonts w:ascii="Times New Roman" w:hAnsi="Times New Roman" w:cs="Times New Roman"/>
          <w:sz w:val="24"/>
          <w:szCs w:val="24"/>
        </w:rPr>
        <w:t>.</w:t>
      </w:r>
      <w:r w:rsidRPr="00BF1721">
        <w:rPr>
          <w:rFonts w:ascii="Times New Roman" w:hAnsi="Times New Roman" w:cs="Times New Roman"/>
          <w:sz w:val="24"/>
          <w:szCs w:val="24"/>
        </w:rPr>
        <w:t xml:space="preserve"> завершить выставление   отметок за курс основного общего образования в срок до 15.06. 2020.</w:t>
      </w:r>
    </w:p>
    <w:p w:rsidR="002B4B79" w:rsidRPr="00BF1721" w:rsidRDefault="002B4B79" w:rsidP="00BF1721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21">
        <w:rPr>
          <w:rFonts w:ascii="Times New Roman" w:hAnsi="Times New Roman" w:cs="Times New Roman"/>
          <w:sz w:val="24"/>
          <w:szCs w:val="24"/>
        </w:rPr>
        <w:t xml:space="preserve">4. Сведения о выданных </w:t>
      </w:r>
      <w:proofErr w:type="gramStart"/>
      <w:r w:rsidRPr="00BF1721">
        <w:rPr>
          <w:rFonts w:ascii="Times New Roman" w:hAnsi="Times New Roman" w:cs="Times New Roman"/>
          <w:sz w:val="24"/>
          <w:szCs w:val="24"/>
        </w:rPr>
        <w:t>аттестатах</w:t>
      </w:r>
      <w:proofErr w:type="gramEnd"/>
      <w:r w:rsidRPr="00BF1721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 внести в систему ФИС ФРДО</w:t>
      </w:r>
    </w:p>
    <w:p w:rsidR="002B4B79" w:rsidRPr="00BF1721" w:rsidRDefault="002B4B79" w:rsidP="00BF1721">
      <w:pPr>
        <w:spacing w:line="24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BF1721">
        <w:rPr>
          <w:rFonts w:ascii="Times New Roman" w:hAnsi="Times New Roman" w:cs="Times New Roman"/>
          <w:sz w:val="24"/>
          <w:szCs w:val="24"/>
        </w:rPr>
        <w:t>5. Контроль исполнения приказа оставляю за собой.</w:t>
      </w:r>
    </w:p>
    <w:p w:rsidR="002B4B79" w:rsidRPr="00BF1721" w:rsidRDefault="002B4B79" w:rsidP="002B4B79">
      <w:pPr>
        <w:rPr>
          <w:rFonts w:ascii="Times New Roman" w:hAnsi="Times New Roman" w:cs="Times New Roman"/>
          <w:sz w:val="24"/>
          <w:szCs w:val="24"/>
        </w:rPr>
      </w:pPr>
    </w:p>
    <w:p w:rsidR="002B4B79" w:rsidRPr="00BF1721" w:rsidRDefault="00AC2514" w:rsidP="00AC2514">
      <w:pPr>
        <w:ind w:firstLine="708"/>
        <w:rPr>
          <w:sz w:val="24"/>
          <w:szCs w:val="24"/>
        </w:rPr>
      </w:pPr>
      <w:r w:rsidRPr="00BF1721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BF1721">
        <w:rPr>
          <w:rFonts w:ascii="Times New Roman" w:hAnsi="Times New Roman" w:cs="Times New Roman"/>
          <w:sz w:val="24"/>
          <w:szCs w:val="24"/>
        </w:rPr>
        <w:tab/>
      </w:r>
      <w:r w:rsidRPr="00BF1721">
        <w:rPr>
          <w:rFonts w:ascii="Times New Roman" w:hAnsi="Times New Roman" w:cs="Times New Roman"/>
          <w:sz w:val="24"/>
          <w:szCs w:val="24"/>
        </w:rPr>
        <w:tab/>
      </w:r>
      <w:r w:rsidRPr="00BF1721">
        <w:rPr>
          <w:rFonts w:ascii="Times New Roman" w:hAnsi="Times New Roman" w:cs="Times New Roman"/>
          <w:sz w:val="24"/>
          <w:szCs w:val="24"/>
        </w:rPr>
        <w:tab/>
      </w:r>
      <w:r w:rsidRPr="00BF1721">
        <w:rPr>
          <w:rFonts w:ascii="Times New Roman" w:hAnsi="Times New Roman" w:cs="Times New Roman"/>
          <w:sz w:val="24"/>
          <w:szCs w:val="24"/>
        </w:rPr>
        <w:tab/>
        <w:t>Литвинова И.П.</w:t>
      </w:r>
      <w:r w:rsidRPr="00BF1721">
        <w:rPr>
          <w:rFonts w:ascii="Times New Roman" w:hAnsi="Times New Roman" w:cs="Times New Roman"/>
          <w:sz w:val="24"/>
          <w:szCs w:val="24"/>
        </w:rPr>
        <w:tab/>
      </w:r>
    </w:p>
    <w:p w:rsidR="009206B4" w:rsidRPr="00BF1721" w:rsidRDefault="009206B4">
      <w:pPr>
        <w:rPr>
          <w:sz w:val="24"/>
          <w:szCs w:val="24"/>
        </w:rPr>
      </w:pPr>
    </w:p>
    <w:sectPr w:rsidR="009206B4" w:rsidRPr="00BF1721" w:rsidSect="002E0B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B79"/>
    <w:rsid w:val="000B2CEB"/>
    <w:rsid w:val="002A2A05"/>
    <w:rsid w:val="002B4B79"/>
    <w:rsid w:val="002E0BDB"/>
    <w:rsid w:val="003264CB"/>
    <w:rsid w:val="00326F9A"/>
    <w:rsid w:val="004163A3"/>
    <w:rsid w:val="00704FE0"/>
    <w:rsid w:val="009206B4"/>
    <w:rsid w:val="00A8136F"/>
    <w:rsid w:val="00AC2514"/>
    <w:rsid w:val="00BF1721"/>
    <w:rsid w:val="00DC527D"/>
    <w:rsid w:val="00E2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Сергей</cp:lastModifiedBy>
  <cp:revision>9</cp:revision>
  <cp:lastPrinted>2020-06-13T07:18:00Z</cp:lastPrinted>
  <dcterms:created xsi:type="dcterms:W3CDTF">2020-06-12T19:39:00Z</dcterms:created>
  <dcterms:modified xsi:type="dcterms:W3CDTF">2020-06-13T08:48:00Z</dcterms:modified>
</cp:coreProperties>
</file>